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9"/>
        <w:gridCol w:w="7954"/>
      </w:tblGrid>
      <w:tr w:rsidR="00225762" w:rsidRPr="005136C8" w14:paraId="1DFACEFE" w14:textId="77777777" w:rsidTr="000A3479">
        <w:trPr>
          <w:trHeight w:val="517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CCD" w14:textId="2C0B5438" w:rsidR="00225762" w:rsidRPr="005136C8" w:rsidRDefault="000A3479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5136C8">
              <w:rPr>
                <w:rFonts w:ascii="Phetsarath OT" w:eastAsia="Phetsarath OT" w:hAnsi="Phetsarath OT" w:cs="Phetsarath OT"/>
                <w:b/>
                <w:sz w:val="24"/>
              </w:rPr>
              <w:t>ອຸດສາຫະກຳການຜະລິດ / ອື່ນໆ</w:t>
            </w:r>
          </w:p>
        </w:tc>
        <w:tc>
          <w:tcPr>
            <w:tcW w:w="7954" w:type="dxa"/>
            <w:tcBorders>
              <w:left w:val="single" w:sz="4" w:space="0" w:color="auto"/>
            </w:tcBorders>
          </w:tcPr>
          <w:p w14:paraId="2648AD98" w14:textId="77777777" w:rsidR="00F93D5B" w:rsidRPr="005136C8" w:rsidRDefault="00F93D5B" w:rsidP="009A2656">
            <w:pPr>
              <w:wordWrap/>
              <w:jc w:val="right"/>
              <w:rPr>
                <w:rFonts w:ascii="Phetsarath OT" w:eastAsia="Phetsarath OT" w:hAnsi="Phetsarath OT" w:cs="Phetsarath OT"/>
                <w:b/>
                <w:bCs/>
              </w:rPr>
            </w:pPr>
            <w:r w:rsidRPr="005136C8">
              <w:rPr>
                <w:rFonts w:ascii="Phetsarath OT" w:eastAsia="Phetsarath OT" w:hAnsi="Phetsarath OT" w:cs="Phetsarath OT"/>
                <w:b/>
                <w:noProof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24A3B" w14:textId="0FF5D5A9" w:rsidR="00225762" w:rsidRPr="005136C8" w:rsidRDefault="000A3479" w:rsidP="009A2656">
            <w:pPr>
              <w:wordWrap/>
              <w:jc w:val="right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5136C8">
              <w:rPr>
                <w:rFonts w:ascii="Phetsarath OT" w:eastAsia="Phetsarath OT" w:hAnsi="Phetsarath OT" w:cs="Phetsarath OT"/>
                <w:sz w:val="16"/>
              </w:rPr>
              <w:t>ກະຊວງການຈ້າງງານ ແລະ ແຮງງານ</w:t>
            </w:r>
          </w:p>
          <w:p w14:paraId="1D569765" w14:textId="07EF4C73" w:rsidR="00225762" w:rsidRPr="005136C8" w:rsidRDefault="000A3479" w:rsidP="009A2656">
            <w:pPr>
              <w:wordWrap/>
              <w:jc w:val="right"/>
              <w:rPr>
                <w:rFonts w:ascii="Phetsarath OT" w:eastAsia="Phetsarath OT" w:hAnsi="Phetsarath OT" w:cs="Phetsarath OT"/>
                <w:b/>
                <w:bCs/>
                <w:sz w:val="20"/>
                <w:szCs w:val="20"/>
              </w:rPr>
            </w:pPr>
            <w:r w:rsidRPr="005136C8">
              <w:rPr>
                <w:rFonts w:ascii="Phetsarath OT" w:eastAsia="Phetsarath OT" w:hAnsi="Phetsarath OT" w:cs="Phetsarath OT"/>
                <w:b/>
                <w:sz w:val="20"/>
              </w:rPr>
              <w:t>ສຳນັກງານພາກພື້ນການຈ້າງງານ ແລະ ແຮງງານ ກວາງຈູ</w:t>
            </w:r>
          </w:p>
        </w:tc>
      </w:tr>
    </w:tbl>
    <w:p w14:paraId="7C65A91C" w14:textId="40533321" w:rsidR="000F2EFA" w:rsidRPr="005136C8" w:rsidRDefault="000A3479" w:rsidP="00225762">
      <w:pPr>
        <w:wordWrap/>
        <w:spacing w:after="0"/>
        <w:jc w:val="center"/>
        <w:rPr>
          <w:rFonts w:ascii="Phetsarath OT" w:eastAsia="Phetsarath OT" w:hAnsi="Phetsarath OT" w:cs="Phetsarath OT"/>
          <w:b/>
          <w:bCs/>
          <w:color w:val="4472C4" w:themeColor="accent1"/>
          <w:sz w:val="40"/>
          <w:szCs w:val="40"/>
        </w:rPr>
      </w:pPr>
      <w:r w:rsidRPr="005136C8">
        <w:rPr>
          <w:rFonts w:ascii="Phetsarath OT" w:eastAsia="Phetsarath OT" w:hAnsi="Phetsarath OT" w:cs="Phetsarath OT"/>
          <w:b/>
          <w:color w:val="4472C4" w:themeColor="accent1"/>
          <w:sz w:val="40"/>
        </w:rPr>
        <w:t>ຄວາມປອດໄພ ແລະ ສຸຂະພາບໃນການເຮັດວຽກ ຕ້ອງປະຕິບັດຕາມຢ່າງເຂັ້ມງວດ</w:t>
      </w:r>
    </w:p>
    <w:p w14:paraId="2003F34E" w14:textId="2D089DE8" w:rsidR="007D7C8B" w:rsidRPr="005136C8" w:rsidRDefault="000A3479" w:rsidP="00F93D5B">
      <w:pPr>
        <w:wordWrap/>
        <w:spacing w:after="0"/>
        <w:jc w:val="center"/>
        <w:rPr>
          <w:rFonts w:ascii="Phetsarath OT" w:eastAsia="Phetsarath OT" w:hAnsi="Phetsarath OT" w:cs="Phetsarath OT"/>
          <w:b/>
          <w:bCs/>
          <w:color w:val="EE0000"/>
          <w:sz w:val="40"/>
          <w:szCs w:val="40"/>
        </w:rPr>
      </w:pPr>
      <w:r w:rsidRPr="005136C8">
        <w:rPr>
          <w:rFonts w:ascii="Phetsarath OT" w:eastAsia="Phetsarath OT" w:hAnsi="Phetsarath OT" w:cs="Phetsarath OT"/>
          <w:b/>
          <w:color w:val="EE0000"/>
          <w:sz w:val="40"/>
        </w:rPr>
        <w:t>ກົດລະບຽບຄວາມປອດໄພຫຼັກສໍາລັບພະນັກງານ</w:t>
      </w:r>
    </w:p>
    <w:tbl>
      <w:tblPr>
        <w:tblStyle w:val="ac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225762" w:rsidRPr="00225762" w14:paraId="6B726822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2E5843D" w14:textId="3D4D797D" w:rsidR="00225762" w:rsidRPr="000A3479" w:rsidRDefault="00225762" w:rsidP="000A3479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b/>
                <w:bCs/>
                <w:color w:val="EE0000"/>
                <w:sz w:val="24"/>
              </w:rPr>
            </w:pPr>
          </w:p>
          <w:p w14:paraId="6458E6CB" w14:textId="33DEE834" w:rsidR="00225762" w:rsidRPr="00EC033B" w:rsidRDefault="000A3479" w:rsidP="00225762">
            <w:pPr>
              <w:wordWrap/>
              <w:jc w:val="center"/>
              <w:rPr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ລົດຍົກ</w:t>
            </w:r>
            <w:r>
              <w:rPr>
                <w:b/>
                <w:color w:val="EE0000"/>
                <w:sz w:val="24"/>
              </w:rPr>
              <w:t xml:space="preserve"> (Forklift)</w:t>
            </w:r>
          </w:p>
        </w:tc>
        <w:tc>
          <w:tcPr>
            <w:tcW w:w="6702" w:type="dxa"/>
            <w:vAlign w:val="center"/>
          </w:tcPr>
          <w:p w14:paraId="54352C1F" w14:textId="7C575256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bookmarkStart w:id="0" w:name="_Hlk219279830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ຕ້ອງຂັບຂີ່ລົດຍົກໂດຍຜູ້ທີ່ມີຄຸນ</w:t>
            </w:r>
            <w:r w:rsidR="00271475" w:rsidRPr="00DA6598">
              <w:rPr>
                <w:rFonts w:ascii="Phetsarath OT" w:eastAsia="Phetsarath OT" w:hAnsi="Phetsarath OT" w:cs="Phetsarath OT" w:hint="cs"/>
                <w:bCs/>
                <w:sz w:val="24"/>
                <w:cs/>
                <w:lang w:bidi="lo-LA"/>
              </w:rPr>
              <w:t>ນະ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ວຸດທິ ຫຼື </w:t>
            </w:r>
            <w:r w:rsidR="00DA6598" w:rsidRPr="00DA6598">
              <w:rPr>
                <w:rFonts w:ascii="Phetsarath OT" w:eastAsia="Phetsarath OT" w:hAnsi="Phetsarath OT" w:cs="Phetsarath OT" w:hint="cs"/>
                <w:bCs/>
                <w:sz w:val="24"/>
                <w:cs/>
                <w:lang w:bidi="lo-LA"/>
              </w:rPr>
              <w:t>ມີ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>ໃບອະນຸຍາດ</w:t>
            </w:r>
          </w:p>
          <w:p w14:paraId="16EA7389" w14:textId="6E486104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ຕ້ອງເອົາກະແຈລົດອອກເມື່ອບໍ່ໄດ້ໃຊ້ງານ</w:t>
            </w:r>
          </w:p>
          <w:p w14:paraId="3B5F132E" w14:textId="19143863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ຕ້ອງຈັດຕັ້ງຜູ້ເຝົ້າລະວັງ ແລະ ປະຕິບັດຕາມສັນຍານ</w:t>
            </w:r>
          </w:p>
          <w:p w14:paraId="419ADA1B" w14:textId="6C5939A7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ຕ້ອງຄາດເຂັມຂັດນິລະໄພ ແລະ ປະຕິບັດຕາມຂອບເຂດຄວາມໄວ</w:t>
            </w:r>
            <w:bookmarkEnd w:id="0"/>
          </w:p>
        </w:tc>
        <w:tc>
          <w:tcPr>
            <w:tcW w:w="2653" w:type="dxa"/>
            <w:vAlign w:val="center"/>
          </w:tcPr>
          <w:p w14:paraId="6CAE07E9" w14:textId="15C48088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74A6F0C3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CDFB642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color w:val="EE0000"/>
                <w:sz w:val="24"/>
              </w:rPr>
              <w:t>②</w:t>
            </w:r>
          </w:p>
          <w:p w14:paraId="394359D2" w14:textId="0F0D170E" w:rsidR="00225762" w:rsidRPr="00271475" w:rsidRDefault="000A3479" w:rsidP="00225762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ແທ່ນເຮັດວຽກ</w:t>
            </w:r>
            <w:r w:rsid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 xml:space="preserve"> </w:t>
            </w: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ທາງອາກາດ</w:t>
            </w:r>
          </w:p>
        </w:tc>
        <w:tc>
          <w:tcPr>
            <w:tcW w:w="6702" w:type="dxa"/>
            <w:vAlign w:val="center"/>
          </w:tcPr>
          <w:p w14:paraId="2D574BAA" w14:textId="4F59C6E3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  <w:lang w:bidi="lo-LA"/>
              </w:rPr>
            </w:pPr>
            <w:bookmarkStart w:id="1" w:name="_Hlk219280247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ຕ້ອງສວມໝວກນິລະໄພ ແລະ ສາຍຮັດນິລະໄພ ແລະ ຜູກຕະຂໍສາຍຮັດໃຫ້</w:t>
            </w:r>
            <w:r w:rsidR="00DA6598">
              <w:rPr>
                <w:rFonts w:ascii="Phetsarath OT" w:eastAsia="Phetsarath OT" w:hAnsi="Phetsarath OT" w:cs="Phetsarath OT" w:hint="cs"/>
                <w:b/>
                <w:sz w:val="24"/>
                <w:cs/>
                <w:lang w:bidi="lo-LA"/>
              </w:rPr>
              <w:t xml:space="preserve"> </w:t>
            </w:r>
            <w:r w:rsidR="00DA6598" w:rsidRPr="00DA6598">
              <w:rPr>
                <w:rFonts w:ascii="Phetsarath OT" w:eastAsia="Phetsarath OT" w:hAnsi="Phetsarath OT" w:cs="Phetsarath OT" w:hint="cs"/>
                <w:bCs/>
                <w:sz w:val="24"/>
                <w:cs/>
                <w:lang w:bidi="lo-LA"/>
              </w:rPr>
              <w:t>ຄັກ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>ແນ່</w:t>
            </w:r>
          </w:p>
          <w:p w14:paraId="08FE783A" w14:textId="7DA7D1CC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ຕ້ອງກວດສອບອຸປະສັກໃນເສັ້ນທາງກ່ອນເຄື່ອນທີ່</w:t>
            </w:r>
          </w:p>
          <w:p w14:paraId="67D9A1A8" w14:textId="4917AC99" w:rsidR="00225762" w:rsidRPr="00EC033B" w:rsidRDefault="00225762" w:rsidP="00225762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ຫ້າມດຶງ ຫຼື </w:t>
            </w:r>
            <w:r w:rsidR="00DA6598">
              <w:rPr>
                <w:rFonts w:ascii="Phetsarath OT" w:eastAsia="Phetsarath OT" w:hAnsi="Phetsarath OT" w:cs="Phetsarath OT" w:hint="cs"/>
                <w:b/>
                <w:sz w:val="24"/>
                <w:cs/>
                <w:lang w:bidi="lo-LA"/>
              </w:rPr>
              <w:t xml:space="preserve"> </w:t>
            </w:r>
            <w:r w:rsidR="00DA6598" w:rsidRPr="00DA6598">
              <w:rPr>
                <w:rFonts w:ascii="Phetsarath OT" w:eastAsia="Phetsarath OT" w:hAnsi="Phetsarath OT" w:cs="Phetsarath OT" w:hint="cs"/>
                <w:bCs/>
                <w:sz w:val="24"/>
                <w:cs/>
                <w:lang w:bidi="lo-LA"/>
              </w:rPr>
              <w:t>ຍູ້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>ໃນຂະນະທີ່ໃຊ້ແທ່ນເຮັດວຽກທາງອາກາດ</w:t>
            </w:r>
            <w:bookmarkEnd w:id="1"/>
          </w:p>
        </w:tc>
        <w:tc>
          <w:tcPr>
            <w:tcW w:w="2653" w:type="dxa"/>
            <w:vAlign w:val="center"/>
          </w:tcPr>
          <w:p w14:paraId="231B981A" w14:textId="7497C15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4B7837A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B00F3F4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color w:val="EE0000"/>
                <w:sz w:val="24"/>
              </w:rPr>
              <w:t>③</w:t>
            </w:r>
          </w:p>
          <w:p w14:paraId="0755178D" w14:textId="7F19D323" w:rsidR="00225762" w:rsidRPr="00271475" w:rsidRDefault="005A158E" w:rsidP="00225762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ເຄື່ອງອັດ (Press)</w:t>
            </w:r>
          </w:p>
        </w:tc>
        <w:tc>
          <w:tcPr>
            <w:tcW w:w="6702" w:type="dxa"/>
            <w:vAlign w:val="center"/>
          </w:tcPr>
          <w:p w14:paraId="28FECDAF" w14:textId="33C56D68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bookmarkStart w:id="2" w:name="_Hlk219280540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ຕ້ອງກວດສອບການເຮັດວຽກຂອງອຸປະກອນປ້ອງກັນແບບອອບໂຕອິເລັກຕຣິກ</w:t>
            </w:r>
          </w:p>
          <w:p w14:paraId="52256DEB" w14:textId="53618991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ຫ້າມປິດການເຮັດວຽກຂອງອຸປະກອນນິລະໄພຄວບຄຸມດ້ວຍສອງມື</w:t>
            </w:r>
          </w:p>
          <w:p w14:paraId="667542BA" w14:textId="4D1A454E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ຕ້ອງໃຊ້ບລັອກນິລະໄພໃນຂະນະຕິດຕັ້ງແມ່ພິມຂອງເຄື່ອງອັດ</w:t>
            </w:r>
            <w:bookmarkEnd w:id="2"/>
          </w:p>
        </w:tc>
        <w:tc>
          <w:tcPr>
            <w:tcW w:w="2653" w:type="dxa"/>
            <w:vAlign w:val="center"/>
          </w:tcPr>
          <w:p w14:paraId="3B8DD6DA" w14:textId="720811C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5380461A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4B4212F7" w14:textId="77777777" w:rsidR="00225762" w:rsidRPr="00271475" w:rsidRDefault="00225762" w:rsidP="00225762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color w:val="EE0000"/>
                <w:sz w:val="24"/>
              </w:rPr>
              <w:t>④</w:t>
            </w:r>
          </w:p>
          <w:p w14:paraId="4ABA37C5" w14:textId="0BA04F72" w:rsidR="00225762" w:rsidRPr="00271475" w:rsidRDefault="005A158E" w:rsidP="00225762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ເຄື່ອງຂຶ້ນຮູບ</w:t>
            </w:r>
            <w:r w:rsid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 xml:space="preserve"> </w:t>
            </w: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ແບບສັກຢາ (Injection Molding Machine)</w:t>
            </w:r>
          </w:p>
        </w:tc>
        <w:tc>
          <w:tcPr>
            <w:tcW w:w="6702" w:type="dxa"/>
            <w:vAlign w:val="center"/>
          </w:tcPr>
          <w:p w14:paraId="7E291C29" w14:textId="1222067E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bookmarkStart w:id="3" w:name="_Hlk219280775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ຕ້ອງກວດສອບການເຊື່ອມຕໍ່ກັບຝາປ້ອງກັນ</w:t>
            </w:r>
          </w:p>
          <w:p w14:paraId="0A2A3E5E" w14:textId="03DDB5E5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ຕ້ອງກວດສອບຕໍາແໜ່ງ ແລະ ການເຮັດວຽກຂອງອຸປະກອນຢຸດສຸກເສີນ</w:t>
            </w:r>
          </w:p>
          <w:p w14:paraId="64FA4CFE" w14:textId="76AF475A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ຕ້ອງປິດໄຟຟ້າ ແລະ ຕິດປ້າຍ “ຫ້າມໃຊ້ງານ” ໃນຂະນະປ່ຽນແມ່ພິມໂລຫະ ຫຼື ສ້ອມແປງ/ທຳຄວາມສະອາດ</w:t>
            </w:r>
            <w:bookmarkEnd w:id="3"/>
          </w:p>
        </w:tc>
        <w:tc>
          <w:tcPr>
            <w:tcW w:w="2653" w:type="dxa"/>
            <w:vAlign w:val="center"/>
          </w:tcPr>
          <w:p w14:paraId="7168909A" w14:textId="148DE9C6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0AB326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A9391A9" w14:textId="77777777" w:rsidR="00225762" w:rsidRPr="00271475" w:rsidRDefault="00225762" w:rsidP="00225762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color w:val="EE0000"/>
                <w:sz w:val="24"/>
              </w:rPr>
              <w:t>⑤</w:t>
            </w:r>
          </w:p>
          <w:p w14:paraId="63F33FC7" w14:textId="476587E0" w:rsidR="00225762" w:rsidRPr="00271475" w:rsidRDefault="005A158E" w:rsidP="00225762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ການຂົນຍ້າຍວັດຖຸໜັກ</w:t>
            </w:r>
          </w:p>
        </w:tc>
        <w:tc>
          <w:tcPr>
            <w:tcW w:w="6702" w:type="dxa"/>
            <w:vAlign w:val="center"/>
          </w:tcPr>
          <w:p w14:paraId="090F3165" w14:textId="051F186C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bookmarkStart w:id="4" w:name="_Hlk219281034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ຫ້າມໃຫ້ບຸກຄົນທີ່ບໍ່ໄດ້ຮັບອະນຸຍາດເຂົ້າໃກ້</w:t>
            </w:r>
          </w:p>
          <w:p w14:paraId="26E6B0F5" w14:textId="2EF54656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ຕ້ອງຮັກສາໄລຍະຫ່າງນິລະໄພທີ່ພຽງພໍລະຫວ່າງພະນັກງານ</w:t>
            </w:r>
          </w:p>
          <w:p w14:paraId="05E2A3D1" w14:textId="7AE81A9E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ຕ້ອງກວດສອບ ແລະ ປ່ຽນສາຍເຫຼັກຍົກ</w:t>
            </w:r>
            <w:bookmarkEnd w:id="4"/>
          </w:p>
        </w:tc>
        <w:tc>
          <w:tcPr>
            <w:tcW w:w="2653" w:type="dxa"/>
            <w:vAlign w:val="center"/>
          </w:tcPr>
          <w:p w14:paraId="62B33954" w14:textId="4FB26EAE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A031428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17D80A51" w14:textId="77777777" w:rsidR="00225762" w:rsidRPr="00271475" w:rsidRDefault="00225762" w:rsidP="00225762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color w:val="EE0000"/>
                <w:sz w:val="24"/>
              </w:rPr>
              <w:t>⑥</w:t>
            </w:r>
          </w:p>
          <w:p w14:paraId="4008368A" w14:textId="4D5E4860" w:rsidR="00225762" w:rsidRPr="00271475" w:rsidRDefault="005A158E" w:rsidP="00225762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ຫຸ່ນຍົນອຸດສາຫະກຳ</w:t>
            </w:r>
          </w:p>
        </w:tc>
        <w:tc>
          <w:tcPr>
            <w:tcW w:w="6702" w:type="dxa"/>
            <w:vAlign w:val="center"/>
          </w:tcPr>
          <w:p w14:paraId="77621008" w14:textId="7F93B9E9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bookmarkStart w:id="5" w:name="_Hlk219281105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ຫ້າມເຂົ້າໃນຂອບເຂດການເຮັດວຽກຂອງຫຸ່ນຍົນ</w:t>
            </w:r>
          </w:p>
          <w:p w14:paraId="080DFC85" w14:textId="4EEE2591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ຕ້ອງກວດສອບການເຮັດວຽກຂອງອຸປະກອນປ້ອງກັນ</w:t>
            </w:r>
          </w:p>
          <w:p w14:paraId="16211C89" w14:textId="08234B03" w:rsidR="00225762" w:rsidRPr="00271475" w:rsidRDefault="00225762" w:rsidP="00225762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ຕ້ອງຢຸດການເຮັດວຽກໃນຂະນະກວດສອບ ຫຼື ສ້ອມແປງ</w:t>
            </w:r>
            <w:bookmarkEnd w:id="5"/>
          </w:p>
        </w:tc>
        <w:tc>
          <w:tcPr>
            <w:tcW w:w="2653" w:type="dxa"/>
            <w:vAlign w:val="center"/>
          </w:tcPr>
          <w:p w14:paraId="0F50636D" w14:textId="32CE5B33" w:rsidR="00225762" w:rsidRPr="00225762" w:rsidRDefault="007D7C8B" w:rsidP="000F2EFA"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225762" w:rsidRDefault="000F2EFA" w:rsidP="000F2EFA">
      <w:pPr>
        <w:wordWrap/>
        <w:spacing w:after="0"/>
        <w:rPr>
          <w:b/>
          <w:bCs/>
          <w:sz w:val="18"/>
          <w:szCs w:val="18"/>
        </w:rPr>
      </w:pPr>
    </w:p>
    <w:p w14:paraId="5DFCC7AA" w14:textId="77777777" w:rsidR="00E205FA" w:rsidRDefault="00E205FA">
      <w:pPr>
        <w:widowControl/>
        <w:wordWrap/>
        <w:autoSpaceDE/>
        <w:autoSpaceDN/>
        <w:rPr>
          <w:rFonts w:ascii="Phetsarath OT" w:eastAsia="Phetsarath OT" w:hAnsi="Phetsarath OT" w:cs="Phetsarath OT"/>
          <w:b/>
          <w:sz w:val="40"/>
        </w:rPr>
      </w:pPr>
      <w:r>
        <w:rPr>
          <w:rFonts w:ascii="Phetsarath OT" w:eastAsia="Phetsarath OT" w:hAnsi="Phetsarath OT" w:cs="Phetsarath OT"/>
          <w:b/>
          <w:sz w:val="40"/>
          <w:cs/>
          <w:lang w:bidi="lo-LA"/>
        </w:rPr>
        <w:br w:type="page"/>
      </w:r>
    </w:p>
    <w:p w14:paraId="3A190EDD" w14:textId="21B954F4" w:rsidR="000F2EFA" w:rsidRPr="00271475" w:rsidRDefault="005A158E" w:rsidP="007D7C8B">
      <w:pPr>
        <w:wordWrap/>
        <w:spacing w:after="0"/>
        <w:jc w:val="center"/>
        <w:rPr>
          <w:rFonts w:ascii="Phetsarath OT" w:eastAsia="Phetsarath OT" w:hAnsi="Phetsarath OT" w:cs="Phetsarath OT"/>
          <w:b/>
          <w:bCs/>
          <w:sz w:val="40"/>
          <w:szCs w:val="40"/>
        </w:rPr>
      </w:pPr>
      <w:r w:rsidRPr="00271475">
        <w:rPr>
          <w:rFonts w:ascii="Phetsarath OT" w:eastAsia="Phetsarath OT" w:hAnsi="Phetsarath OT" w:cs="Phetsarath OT"/>
          <w:b/>
          <w:sz w:val="40"/>
        </w:rPr>
        <w:lastRenderedPageBreak/>
        <w:t>ຄວາມປອດໄພ ແລະ ສຸຂະພາບໃນການເຮັດວຽກ ຕ້ອງປະຕິບັດຕາມຢ່າງເຂັ້ມງວດ</w:t>
      </w:r>
    </w:p>
    <w:p w14:paraId="3122A467" w14:textId="3A4645E9" w:rsidR="007D7C8B" w:rsidRPr="00271475" w:rsidRDefault="005A158E" w:rsidP="007D7C8B">
      <w:pPr>
        <w:wordWrap/>
        <w:spacing w:after="0"/>
        <w:jc w:val="center"/>
        <w:rPr>
          <w:rFonts w:ascii="Phetsarath OT" w:eastAsia="Phetsarath OT" w:hAnsi="Phetsarath OT" w:cs="Phetsarath OT"/>
          <w:b/>
          <w:bCs/>
          <w:color w:val="FFC000"/>
          <w:sz w:val="40"/>
          <w:szCs w:val="40"/>
        </w:rPr>
      </w:pPr>
      <w:r w:rsidRPr="00271475">
        <w:rPr>
          <w:rFonts w:ascii="Phetsarath OT" w:eastAsia="Phetsarath OT" w:hAnsi="Phetsarath OT" w:cs="Phetsarath OT"/>
          <w:b/>
          <w:color w:val="FFC000"/>
          <w:sz w:val="40"/>
        </w:rPr>
        <w:t>ກົດລະບຽບຄວາມປອດໄພຫຼັກສໍາລັບພະນັກງານ</w:t>
      </w:r>
    </w:p>
    <w:p w14:paraId="4749EFEA" w14:textId="77777777" w:rsidR="007D7C8B" w:rsidRDefault="007D7C8B" w:rsidP="000F2EFA">
      <w:pPr>
        <w:wordWrap/>
        <w:spacing w:after="0"/>
        <w:rPr>
          <w:b/>
          <w:bCs/>
          <w:sz w:val="20"/>
          <w:szCs w:val="20"/>
        </w:rPr>
      </w:pPr>
    </w:p>
    <w:tbl>
      <w:tblPr>
        <w:tblStyle w:val="ac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7D7C8B" w:rsidRPr="00EC033B" w14:paraId="0E267F71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399F7F72" w14:textId="77777777" w:rsidR="007D7C8B" w:rsidRPr="00271475" w:rsidRDefault="007D7C8B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color w:val="EE0000"/>
                <w:sz w:val="24"/>
              </w:rPr>
              <w:t>⑦</w:t>
            </w:r>
          </w:p>
          <w:p w14:paraId="139F03C1" w14:textId="2A288C27" w:rsidR="007D7C8B" w:rsidRPr="00271475" w:rsidRDefault="001940F5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ວຽກເຊື່ອມ</w:t>
            </w:r>
            <w:r w:rsid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 xml:space="preserve"> </w:t>
            </w: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ໂລຫະ</w:t>
            </w:r>
          </w:p>
        </w:tc>
        <w:tc>
          <w:tcPr>
            <w:tcW w:w="6702" w:type="dxa"/>
            <w:vAlign w:val="center"/>
          </w:tcPr>
          <w:p w14:paraId="25CE4592" w14:textId="7326D9E0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bookmarkStart w:id="6" w:name="_Hlk219281253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ຕ້ອງສວມໜ້າກາກປ້ອງກັນໃບໜ້າ</w:t>
            </w:r>
          </w:p>
          <w:p w14:paraId="754FA895" w14:textId="7C867156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ຕ້ອງກວດສອບກາສອີກຄັ້ງໃນຂະນະເຊື່ອມຕໍ່ກາສ</w:t>
            </w:r>
          </w:p>
          <w:p w14:paraId="44DB4871" w14:textId="20FE14CC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ຕ້ອງກວດສອບວັດຖຸຕິດໄຟງ່າຍໃກ້ຄຽງ, ຕິດຕັ້ງຜ້າກັນປະກາຍໄຟ ແລະ ຢືນຢັນຕໍາແໜ່ງເຄື່ອງດັບເພີງ</w:t>
            </w:r>
            <w:bookmarkEnd w:id="6"/>
          </w:p>
        </w:tc>
        <w:tc>
          <w:tcPr>
            <w:tcW w:w="2653" w:type="dxa"/>
            <w:vAlign w:val="center"/>
          </w:tcPr>
          <w:p w14:paraId="2B76F876" w14:textId="04A54FBB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noProof/>
                <w:sz w:val="24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12EE0BF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5E0D4970" w14:textId="77777777" w:rsidR="007D7C8B" w:rsidRPr="00271475" w:rsidRDefault="007D7C8B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color w:val="EE0000"/>
                <w:sz w:val="24"/>
              </w:rPr>
              <w:t>⑧</w:t>
            </w:r>
          </w:p>
          <w:p w14:paraId="1461086A" w14:textId="3F9EAACD" w:rsidR="007D7C8B" w:rsidRPr="00271475" w:rsidRDefault="001940F5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ວຽກໄຟຟ້າ</w:t>
            </w:r>
          </w:p>
        </w:tc>
        <w:tc>
          <w:tcPr>
            <w:tcW w:w="6702" w:type="dxa"/>
            <w:vAlign w:val="center"/>
          </w:tcPr>
          <w:p w14:paraId="726A165D" w14:textId="2363923C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bookmarkStart w:id="7" w:name="_Hlk219281678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ຕ້ອງສວມອຸປະກອນປ້ອງກັນກັນໄຟຟ້າ</w:t>
            </w:r>
          </w:p>
          <w:p w14:paraId="6AE8E080" w14:textId="4DE4F09B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ຕ້ອງກວດສອບການເຊື່ອມຕໍ່ກັບສາຍດິນ</w:t>
            </w:r>
          </w:p>
          <w:p w14:paraId="698C95F5" w14:textId="2A9EDAD3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ຕ້ອງກວດສອບການຕິດຕັ້ງ ແລະ ການເຮັດວຽກຂອງອຸປະກອນຕັດວົງຈອນ</w:t>
            </w:r>
            <w:bookmarkEnd w:id="7"/>
          </w:p>
        </w:tc>
        <w:tc>
          <w:tcPr>
            <w:tcW w:w="2653" w:type="dxa"/>
            <w:vAlign w:val="center"/>
          </w:tcPr>
          <w:p w14:paraId="5161D4D5" w14:textId="376EDC34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noProof/>
                <w:sz w:val="24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B00084A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8EA87AE" w14:textId="77777777" w:rsidR="007D7C8B" w:rsidRPr="00271475" w:rsidRDefault="007D7C8B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Cs w:val="22"/>
              </w:rPr>
            </w:pPr>
            <w:r w:rsidRPr="00271475">
              <w:rPr>
                <w:rFonts w:ascii="Cambria Math" w:eastAsia="Phetsarath OT" w:hAnsi="Cambria Math" w:cs="Cambria Math"/>
                <w:b/>
                <w:color w:val="EE0000"/>
              </w:rPr>
              <w:t>⑨</w:t>
            </w:r>
          </w:p>
          <w:p w14:paraId="0A34A8F1" w14:textId="2514333C" w:rsidR="007D7C8B" w:rsidRPr="00271475" w:rsidRDefault="004056F6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</w:rPr>
              <w:t>ການຈັດການສານອັນຕະລາຍທີ່ຕ້ອງຄວບຄຸມ</w:t>
            </w:r>
          </w:p>
        </w:tc>
        <w:tc>
          <w:tcPr>
            <w:tcW w:w="6702" w:type="dxa"/>
            <w:vAlign w:val="center"/>
          </w:tcPr>
          <w:p w14:paraId="2C8C0C2D" w14:textId="7F89B39D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bookmarkStart w:id="8" w:name="_Hlk219281926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ຕ້ອງເຂົ້າໃຈໃບຂໍ້ມູນຄວາມປອດໄພຂອງວັດຖຸ (MSDS)</w:t>
            </w:r>
          </w:p>
          <w:p w14:paraId="13BBE97A" w14:textId="25BA36AE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ຕ້ອງສວມອຸປະກອນປ້ອງກັນທີ່ເໝາະສົມ</w:t>
            </w:r>
          </w:p>
          <w:p w14:paraId="2141D0DD" w14:textId="7F89B39D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ຕ້ອງສວມແວ່ນຕານິລະໄພໃນກໍລະນີມີຄວາມສ່ຽງການກະເດັນຂອງສານ</w:t>
            </w:r>
            <w:bookmarkEnd w:id="8"/>
          </w:p>
        </w:tc>
        <w:tc>
          <w:tcPr>
            <w:tcW w:w="2653" w:type="dxa"/>
            <w:vAlign w:val="center"/>
          </w:tcPr>
          <w:p w14:paraId="74F6614F" w14:textId="34A27FA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noProof/>
                <w:sz w:val="24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5BFED3C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1EF8607" w14:textId="77777777" w:rsidR="007D7C8B" w:rsidRPr="00271475" w:rsidRDefault="007D7C8B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color w:val="EE0000"/>
                <w:sz w:val="24"/>
              </w:rPr>
              <w:t>⑩</w:t>
            </w:r>
          </w:p>
          <w:p w14:paraId="4BB7F029" w14:textId="1DF60844" w:rsidR="007D7C8B" w:rsidRPr="00271475" w:rsidRDefault="004056F6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ພື້ນທີ່ຈຳກັດ</w:t>
            </w:r>
          </w:p>
        </w:tc>
        <w:tc>
          <w:tcPr>
            <w:tcW w:w="6702" w:type="dxa"/>
            <w:vAlign w:val="center"/>
          </w:tcPr>
          <w:p w14:paraId="28BC599C" w14:textId="19CBEE71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bookmarkStart w:id="9" w:name="_Hlk219282123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ຕ້ອງສວມອຸປະກອນປ້ອງກັນ ເຊັ່ນ ເຄື່ອງຫາຍໃຈ ຫຼື ໜ້າກາກສົ່ງອາກາດ</w:t>
            </w:r>
          </w:p>
          <w:p w14:paraId="5CC66B78" w14:textId="0B7C7257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  <w:lang w:bidi="lo-LA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ຕ້ອງເຂົ້າປະຕິບັດງານຫຼັງຈາກກວດວັດຄວາມເຂັ້ມ</w:t>
            </w:r>
            <w:r w:rsidRPr="005413FB">
              <w:rPr>
                <w:rFonts w:ascii="Phetsarath OT" w:eastAsia="Phetsarath OT" w:hAnsi="Phetsarath OT" w:cs="Phetsarath OT"/>
                <w:b/>
                <w:sz w:val="24"/>
              </w:rPr>
              <w:t>ຂ</w:t>
            </w:r>
            <w:r w:rsidR="005413FB" w:rsidRPr="005413FB">
              <w:rPr>
                <w:rFonts w:ascii="Phetsarath OT" w:eastAsia="Phetsarath OT" w:hAnsi="Phetsarath OT" w:cs="Phetsarath OT" w:hint="cs"/>
                <w:b/>
                <w:sz w:val="24"/>
                <w:cs/>
                <w:lang w:bidi="lo-LA"/>
              </w:rPr>
              <w:t>ຸ້</w:t>
            </w:r>
            <w:r w:rsidRPr="005413FB">
              <w:rPr>
                <w:rFonts w:ascii="Phetsarath OT" w:eastAsia="Phetsarath OT" w:hAnsi="Phetsarath OT" w:cs="Phetsarath OT"/>
                <w:b/>
                <w:sz w:val="24"/>
              </w:rPr>
              <w:t>ນ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>ອົກຊີເຈນ/ກາສອັນ</w:t>
            </w:r>
            <w:r w:rsidR="005413FB">
              <w:rPr>
                <w:rFonts w:ascii="Phetsarath OT" w:eastAsia="Phetsarath OT" w:hAnsi="Phetsarath OT" w:cs="Phetsarath OT" w:hint="cs"/>
                <w:b/>
                <w:sz w:val="24"/>
                <w:cs/>
                <w:lang w:bidi="lo-LA"/>
              </w:rPr>
              <w:t xml:space="preserve"> 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>ຕະລາຍ ແລະ ລະບາຍອາກາດ</w:t>
            </w:r>
            <w:r w:rsidR="005413FB" w:rsidRPr="005413FB">
              <w:rPr>
                <w:rFonts w:ascii="Phetsarath OT" w:eastAsia="Phetsarath OT" w:hAnsi="Phetsarath OT" w:cs="Phetsarath OT" w:hint="cs"/>
                <w:bCs/>
                <w:sz w:val="24"/>
                <w:cs/>
                <w:lang w:bidi="lo-LA"/>
              </w:rPr>
              <w:t>ແລ້ວ</w:t>
            </w:r>
          </w:p>
          <w:p w14:paraId="6A8531F4" w14:textId="37460E96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ຫ້າມເຮັດວຽກຄົນດຽວ; ຕ້ອງມີຜູ້ເຝົ້າລະວັງ ແລະ </w:t>
            </w:r>
            <w:r w:rsidR="005413FB" w:rsidRPr="005413FB">
              <w:rPr>
                <w:rFonts w:ascii="Phetsarath OT" w:eastAsia="Phetsarath OT" w:hAnsi="Phetsarath OT" w:cs="Phetsarath OT" w:hint="cs"/>
                <w:bCs/>
                <w:sz w:val="24"/>
                <w:cs/>
                <w:lang w:bidi="lo-LA"/>
              </w:rPr>
              <w:t>ມີ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>ລະບົບຕິດຕໍ່</w:t>
            </w:r>
            <w:bookmarkEnd w:id="9"/>
          </w:p>
        </w:tc>
        <w:tc>
          <w:tcPr>
            <w:tcW w:w="2653" w:type="dxa"/>
            <w:vAlign w:val="center"/>
          </w:tcPr>
          <w:p w14:paraId="12DA4E69" w14:textId="70C9EE10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noProof/>
                <w:sz w:val="24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4A97CCE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D4ADF68" w14:textId="77777777" w:rsidR="007D7C8B" w:rsidRPr="00271475" w:rsidRDefault="007D7C8B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color w:val="EE0000"/>
                <w:sz w:val="24"/>
              </w:rPr>
              <w:t>⑪</w:t>
            </w:r>
          </w:p>
          <w:p w14:paraId="70C0D451" w14:textId="482970E9" w:rsidR="007D7C8B" w:rsidRPr="00271475" w:rsidRDefault="004056F6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  <w:sz w:val="24"/>
              </w:rPr>
              <w:t>ວຽກຕັດໄມ້</w:t>
            </w:r>
          </w:p>
        </w:tc>
        <w:tc>
          <w:tcPr>
            <w:tcW w:w="6702" w:type="dxa"/>
            <w:vAlign w:val="center"/>
          </w:tcPr>
          <w:p w14:paraId="7D8A774C" w14:textId="530BC9D6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bookmarkStart w:id="10" w:name="_Hlk219282434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ຫ້າມເຮັດວຽກຢູ່</w:t>
            </w:r>
            <w:r w:rsidR="005413FB" w:rsidRPr="005413FB">
              <w:rPr>
                <w:rFonts w:ascii="Phetsarath OT" w:eastAsia="Phetsarath OT" w:hAnsi="Phetsarath OT" w:cs="Phetsarath OT" w:hint="cs"/>
                <w:bCs/>
                <w:sz w:val="24"/>
                <w:cs/>
                <w:lang w:bidi="lo-LA"/>
              </w:rPr>
              <w:t>ກ້ອງ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>ທ່ອນໄມ້ທີ່ແຂວນຢູ່</w:t>
            </w:r>
          </w:p>
          <w:p w14:paraId="440FA58E" w14:textId="0DDDCB40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ຕ້ອງປະຕິບັດຕາມມຸມ ແລະ ຄວາມເລິກຂອງຮອຍຕັດ ໂດຍພິຈາລະນາຊະນິດ</w:t>
            </w:r>
            <w:r w:rsidR="005413FB" w:rsidRPr="005413FB">
              <w:rPr>
                <w:rFonts w:ascii="Phetsarath OT" w:eastAsia="Phetsarath OT" w:hAnsi="Phetsarath OT" w:cs="Phetsarath OT" w:hint="cs"/>
                <w:bCs/>
                <w:sz w:val="24"/>
                <w:cs/>
                <w:lang w:bidi="lo-LA"/>
              </w:rPr>
              <w:t>ຂອງ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>ໄມ້ ແລະ ທິດທາງລົ້ມ</w:t>
            </w:r>
          </w:p>
          <w:p w14:paraId="309E2AB4" w14:textId="6FA67B76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ຕ້ອງກຳຈັດສິ່ງກີດຂວາງໃກ້ຄຽງ ແລະ ຈັດຫາເສັ້ນທາງອົບພະຍົບ ແລະ ທີ່ຫຼົບໄພທີ່ປອດໄພ</w:t>
            </w:r>
            <w:bookmarkEnd w:id="10"/>
          </w:p>
        </w:tc>
        <w:tc>
          <w:tcPr>
            <w:tcW w:w="2653" w:type="dxa"/>
            <w:vAlign w:val="center"/>
          </w:tcPr>
          <w:p w14:paraId="3ED8F7DC" w14:textId="017D655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noProof/>
                <w:sz w:val="24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0C45B0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0526C70C" w14:textId="77777777" w:rsidR="007D7C8B" w:rsidRPr="00271475" w:rsidRDefault="007D7C8B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color w:val="EE0000"/>
                <w:sz w:val="24"/>
              </w:rPr>
              <w:t>⑫</w:t>
            </w:r>
          </w:p>
          <w:p w14:paraId="15E30353" w14:textId="561C2E4C" w:rsidR="007D7C8B" w:rsidRPr="00271475" w:rsidRDefault="006555E9" w:rsidP="009A2656">
            <w:pPr>
              <w:wordWrap/>
              <w:jc w:val="center"/>
              <w:rPr>
                <w:rFonts w:ascii="Phetsarath OT" w:eastAsia="Phetsarath OT" w:hAnsi="Phetsarath OT" w:cs="Phetsarath OT"/>
                <w:b/>
                <w:bCs/>
                <w:color w:val="EE0000"/>
                <w:sz w:val="24"/>
              </w:rPr>
            </w:pPr>
            <w:r w:rsidRPr="00271475">
              <w:rPr>
                <w:rFonts w:ascii="Phetsarath OT" w:eastAsia="Phetsarath OT" w:hAnsi="Phetsarath OT" w:cs="Phetsarath OT"/>
                <w:b/>
                <w:color w:val="EE0000"/>
              </w:rPr>
              <w:t>ວຽກບຳລຸງຮັກສາ</w:t>
            </w:r>
          </w:p>
        </w:tc>
        <w:tc>
          <w:tcPr>
            <w:tcW w:w="6702" w:type="dxa"/>
            <w:vAlign w:val="center"/>
          </w:tcPr>
          <w:p w14:paraId="0FB15405" w14:textId="3DD43515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bookmarkStart w:id="11" w:name="_Hlk219282898"/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ຕ້ອງປິດໄຟຟ້າກ່ອນເລີ່ມວຽກ</w:t>
            </w:r>
          </w:p>
          <w:p w14:paraId="20F102E9" w14:textId="60CB7C61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ຕ້ອງຕິດປ້າຍ “ຫ້າມໃຊ້ງານ”</w:t>
            </w:r>
          </w:p>
          <w:p w14:paraId="410334A2" w14:textId="2934E2B4" w:rsidR="007D7C8B" w:rsidRPr="00271475" w:rsidRDefault="007D7C8B" w:rsidP="007D7C8B">
            <w:pPr>
              <w:wordWrap/>
              <w:rPr>
                <w:rFonts w:ascii="Phetsarath OT" w:eastAsia="Phetsarath OT" w:hAnsi="Phetsarath OT" w:cs="Phetsarath OT"/>
                <w:b/>
                <w:bCs/>
                <w:sz w:val="24"/>
              </w:rPr>
            </w:pPr>
            <w:r w:rsidRPr="00271475">
              <w:rPr>
                <w:rFonts w:ascii="Cambria Math" w:eastAsia="Phetsarath OT" w:hAnsi="Cambria Math" w:cs="Cambria Math"/>
                <w:b/>
                <w:sz w:val="24"/>
              </w:rPr>
              <w:t>√</w:t>
            </w:r>
            <w:r w:rsidRPr="00271475">
              <w:rPr>
                <w:rFonts w:ascii="Phetsarath OT" w:eastAsia="Phetsarath OT" w:hAnsi="Phetsarath OT" w:cs="Phetsarath OT"/>
                <w:b/>
                <w:sz w:val="24"/>
              </w:rPr>
              <w:t xml:space="preserve"> ຕ້ອງກວດສອບສະພາບແວດລ້ອມ ແລະ ປະຕິບັດງານຕາມຂັ້ນຕອນ</w:t>
            </w:r>
            <w:bookmarkEnd w:id="11"/>
          </w:p>
        </w:tc>
        <w:tc>
          <w:tcPr>
            <w:tcW w:w="2653" w:type="dxa"/>
            <w:vAlign w:val="center"/>
          </w:tcPr>
          <w:p w14:paraId="33070E82" w14:textId="74D6062D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noProof/>
                <w:sz w:val="24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4F4E4D" w14:textId="77777777" w:rsidR="007D7C8B" w:rsidRPr="00EC033B" w:rsidRDefault="007D7C8B" w:rsidP="000F2EFA">
      <w:pPr>
        <w:wordWrap/>
        <w:spacing w:after="0"/>
        <w:rPr>
          <w:b/>
          <w:bCs/>
          <w:sz w:val="24"/>
        </w:rPr>
      </w:pPr>
    </w:p>
    <w:p w14:paraId="57676D0F" w14:textId="77777777" w:rsidR="000F2EFA" w:rsidRPr="00225762" w:rsidRDefault="000F2EFA">
      <w:pPr>
        <w:rPr>
          <w:b/>
          <w:bCs/>
          <w:sz w:val="20"/>
          <w:szCs w:val="20"/>
        </w:rPr>
      </w:pPr>
    </w:p>
    <w:sectPr w:rsidR="000F2EFA" w:rsidRPr="00225762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E51CE" w14:textId="77777777" w:rsidR="00543936" w:rsidRDefault="00543936" w:rsidP="00F26C46">
      <w:pPr>
        <w:spacing w:after="0"/>
      </w:pPr>
      <w:r>
        <w:separator/>
      </w:r>
    </w:p>
  </w:endnote>
  <w:endnote w:type="continuationSeparator" w:id="0">
    <w:p w14:paraId="67067523" w14:textId="77777777" w:rsidR="00543936" w:rsidRDefault="00543936" w:rsidP="00F26C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Phetsarath OT">
    <w:altName w:val="Yu Gothic"/>
    <w:charset w:val="80"/>
    <w:family w:val="auto"/>
    <w:pitch w:val="variable"/>
    <w:sig w:usb0="F7FFAEFF" w:usb1="FBDFFFFF" w:usb2="1FFBFFFF" w:usb3="00000000" w:csb0="8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63639" w14:textId="77777777" w:rsidR="00543936" w:rsidRDefault="00543936" w:rsidP="00F26C46">
      <w:pPr>
        <w:spacing w:after="0"/>
      </w:pPr>
      <w:r>
        <w:separator/>
      </w:r>
    </w:p>
  </w:footnote>
  <w:footnote w:type="continuationSeparator" w:id="0">
    <w:p w14:paraId="36A1E7D7" w14:textId="77777777" w:rsidR="00543936" w:rsidRDefault="00543936" w:rsidP="00F26C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94093"/>
    <w:multiLevelType w:val="hybridMultilevel"/>
    <w:tmpl w:val="EED02994"/>
    <w:lvl w:ilvl="0" w:tplc="CC80E1FA">
      <w:start w:val="1"/>
      <w:numFmt w:val="decimalEnclosedCircle"/>
      <w:lvlText w:val="%1"/>
      <w:lvlJc w:val="left"/>
      <w:pPr>
        <w:ind w:left="80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FA"/>
    <w:rsid w:val="000A3479"/>
    <w:rsid w:val="000F2EFA"/>
    <w:rsid w:val="000F6EE7"/>
    <w:rsid w:val="0013217E"/>
    <w:rsid w:val="001940F5"/>
    <w:rsid w:val="00225762"/>
    <w:rsid w:val="00271475"/>
    <w:rsid w:val="004056F6"/>
    <w:rsid w:val="005136C8"/>
    <w:rsid w:val="005413FB"/>
    <w:rsid w:val="00543936"/>
    <w:rsid w:val="005A158E"/>
    <w:rsid w:val="005F511F"/>
    <w:rsid w:val="006555E9"/>
    <w:rsid w:val="006A51BF"/>
    <w:rsid w:val="007D7C8B"/>
    <w:rsid w:val="0086464F"/>
    <w:rsid w:val="00AB7C4D"/>
    <w:rsid w:val="00BB4D94"/>
    <w:rsid w:val="00D5606B"/>
    <w:rsid w:val="00DA6598"/>
    <w:rsid w:val="00E205FA"/>
    <w:rsid w:val="00EC033B"/>
    <w:rsid w:val="00ED2F84"/>
    <w:rsid w:val="00EF2CF8"/>
    <w:rsid w:val="00F26C46"/>
    <w:rsid w:val="00F334D8"/>
    <w:rsid w:val="00F9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838720"/>
  <w15:chartTrackingRefBased/>
  <w15:docId w15:val="{56E40998-4804-4A70-8FE9-A34BE1A3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lo-LA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Заголовок 6 Знак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Заголовок 7 Знак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Заголовок 8 Знак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Заголовок 9 Знак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2E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2EF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257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F26C46"/>
    <w:pPr>
      <w:tabs>
        <w:tab w:val="center" w:pos="4513"/>
        <w:tab w:val="right" w:pos="9026"/>
      </w:tabs>
      <w:snapToGrid w:val="0"/>
    </w:pPr>
  </w:style>
  <w:style w:type="character" w:customStyle="1" w:styleId="ae">
    <w:name w:val="Верхний колонтитул Знак"/>
    <w:basedOn w:val="a0"/>
    <w:link w:val="ad"/>
    <w:uiPriority w:val="99"/>
    <w:rsid w:val="00F26C46"/>
  </w:style>
  <w:style w:type="paragraph" w:styleId="af">
    <w:name w:val="footer"/>
    <w:basedOn w:val="a"/>
    <w:link w:val="af0"/>
    <w:uiPriority w:val="99"/>
    <w:unhideWhenUsed/>
    <w:rsid w:val="00F26C46"/>
    <w:pPr>
      <w:tabs>
        <w:tab w:val="center" w:pos="4513"/>
        <w:tab w:val="right" w:pos="9026"/>
      </w:tabs>
      <w:snapToGrid w:val="0"/>
    </w:pPr>
  </w:style>
  <w:style w:type="character" w:customStyle="1" w:styleId="af0">
    <w:name w:val="Нижний колонтитул Знак"/>
    <w:basedOn w:val="a0"/>
    <w:link w:val="af"/>
    <w:uiPriority w:val="99"/>
    <w:rsid w:val="00F26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8BFD1-21D6-4C7B-88AA-EAB48AC48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Sarvar Mamatkabilov</cp:lastModifiedBy>
  <cp:revision>11</cp:revision>
  <dcterms:created xsi:type="dcterms:W3CDTF">2026-01-14T02:37:00Z</dcterms:created>
  <dcterms:modified xsi:type="dcterms:W3CDTF">2026-01-18T12:33:00Z</dcterms:modified>
</cp:coreProperties>
</file>